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92" w:rsidRPr="00BB4DE8" w:rsidRDefault="00BB4DE8" w:rsidP="00BB4DE8">
      <w:pPr>
        <w:rPr>
          <w:b/>
        </w:rPr>
      </w:pPr>
      <w:r w:rsidRPr="00BB4DE8">
        <w:rPr>
          <w:b/>
        </w:rPr>
        <w:t>Глоссарий</w:t>
      </w:r>
    </w:p>
    <w:p w:rsidR="00BB4DE8" w:rsidRDefault="00BB4DE8">
      <w:r w:rsidRPr="00BB4DE8">
        <w:rPr>
          <w:b/>
        </w:rPr>
        <w:t>Единая государственная автоматизированная информационная система (ЕГАИС)</w:t>
      </w:r>
      <w:r w:rsidRPr="00BB4DE8">
        <w:t xml:space="preserve"> - государственная информационная система, созданная в целях учета объема производства и оборота этилового спирта, алкогольной и спиртосодержащей продукции.</w:t>
      </w:r>
    </w:p>
    <w:p w:rsidR="00BB4DE8" w:rsidRDefault="00BB4DE8">
      <w:r w:rsidRPr="00BB4DE8">
        <w:rPr>
          <w:b/>
        </w:rPr>
        <w:t>Код ЕГАИС</w:t>
      </w:r>
      <w:r w:rsidRPr="00BB4DE8">
        <w:t xml:space="preserve"> - уникальный номер алкогольной продукции в ЕГАИС. Код создается производителем / импортером и присваивается к описанию характеристик алкогольной продукции. Код ЕГАИС состоит из 19 цифр.</w:t>
      </w:r>
    </w:p>
    <w:p w:rsidR="00BB4DE8" w:rsidRDefault="00BB4DE8">
      <w:r w:rsidRPr="00BB4DE8">
        <w:rPr>
          <w:b/>
        </w:rPr>
        <w:t>Код ВАП</w:t>
      </w:r>
      <w:r w:rsidRPr="00BB4DE8">
        <w:t xml:space="preserve"> - код вида алкогольной продукции. Регламентирует принадлежность Алкогольной продукции к видам напитков, в том числе определение минимальной закупочной и минимальной розничной цены.</w:t>
      </w:r>
    </w:p>
    <w:p w:rsidR="00BB4DE8" w:rsidRDefault="00BB4DE8">
      <w:r w:rsidRPr="00BB4DE8">
        <w:rPr>
          <w:b/>
        </w:rPr>
        <w:t>Минимальная розничная цена (МРЦ)</w:t>
      </w:r>
      <w:r>
        <w:t xml:space="preserve"> - ц</w:t>
      </w:r>
      <w:r w:rsidRPr="00BB4DE8">
        <w:t>ена ниже которой запрещена продажа алкогольной продукции. МРЦ устанавливается законами Российской федерации.</w:t>
      </w:r>
    </w:p>
    <w:p w:rsidR="00BB4DE8" w:rsidRDefault="00BB4DE8">
      <w:r w:rsidRPr="00BB4DE8">
        <w:rPr>
          <w:b/>
        </w:rPr>
        <w:t>Минимальная закупочная цена (МЗЦ)</w:t>
      </w:r>
      <w:r>
        <w:t xml:space="preserve"> - ц</w:t>
      </w:r>
      <w:r w:rsidRPr="00BB4DE8">
        <w:t>ена ниже которой запрещена закупка алкогольной продукции. МЗЦ устанавливается законами Российской федерации.</w:t>
      </w:r>
    </w:p>
    <w:p w:rsidR="00BB4DE8" w:rsidRDefault="00BB4DE8">
      <w:r w:rsidRPr="00BB4DE8">
        <w:rPr>
          <w:b/>
        </w:rPr>
        <w:t>Федеральная специальная марка (ФСМ)</w:t>
      </w:r>
      <w:r w:rsidRPr="00BB4DE8">
        <w:t xml:space="preserve"> - марка содержащая в себе информацию об алкогольной продукции. Марка наносится на всю алкогольную продукцию, за исключением пива, пивных напитков, сидра, </w:t>
      </w:r>
      <w:proofErr w:type="spellStart"/>
      <w:r w:rsidRPr="00BB4DE8">
        <w:t>пуаре</w:t>
      </w:r>
      <w:proofErr w:type="spellEnd"/>
      <w:r w:rsidRPr="00BB4DE8">
        <w:t xml:space="preserve"> и медовухи, произведенную на территории Российской Федерации.</w:t>
      </w:r>
    </w:p>
    <w:p w:rsidR="00BB4DE8" w:rsidRDefault="00BB4DE8">
      <w:r w:rsidRPr="00BB4DE8">
        <w:rPr>
          <w:b/>
        </w:rPr>
        <w:t>Акцизная марка (АМ)</w:t>
      </w:r>
      <w:r w:rsidRPr="00BB4DE8">
        <w:t xml:space="preserve"> - марка содержащая в себе информацию об алкогольной продукции. Марка наносится на всю алкогольную продукцию, за исключением пива, пивных напитков, сидра, </w:t>
      </w:r>
      <w:proofErr w:type="spellStart"/>
      <w:r w:rsidRPr="00BB4DE8">
        <w:t>пуаре</w:t>
      </w:r>
      <w:proofErr w:type="spellEnd"/>
      <w:r w:rsidRPr="00BB4DE8">
        <w:t xml:space="preserve"> и медовухи, произведенную за пределами Российской федерации.</w:t>
      </w:r>
    </w:p>
    <w:p w:rsidR="00BB4DE8" w:rsidRPr="00BB4DE8" w:rsidRDefault="00BB4DE8">
      <w:pPr>
        <w:rPr>
          <w:lang w:val="en-US"/>
        </w:rPr>
      </w:pPr>
      <w:r w:rsidRPr="00BB4DE8">
        <w:rPr>
          <w:b/>
          <w:lang w:val="en-US"/>
        </w:rPr>
        <w:t>EAN - European Article Number</w:t>
      </w:r>
      <w:r w:rsidRPr="00BB4DE8">
        <w:rPr>
          <w:lang w:val="en-US"/>
        </w:rPr>
        <w:t xml:space="preserve"> - </w:t>
      </w:r>
      <w:r w:rsidRPr="00BB4DE8">
        <w:t>европейский</w:t>
      </w:r>
      <w:r w:rsidRPr="00BB4DE8">
        <w:rPr>
          <w:lang w:val="en-US"/>
        </w:rPr>
        <w:t xml:space="preserve"> </w:t>
      </w:r>
      <w:r w:rsidRPr="00BB4DE8">
        <w:t>стандарт</w:t>
      </w:r>
      <w:r w:rsidRPr="00BB4DE8">
        <w:rPr>
          <w:lang w:val="en-US"/>
        </w:rPr>
        <w:t xml:space="preserve"> </w:t>
      </w:r>
      <w:proofErr w:type="spellStart"/>
      <w:r w:rsidRPr="00BB4DE8">
        <w:t>штрихкода</w:t>
      </w:r>
      <w:proofErr w:type="spellEnd"/>
      <w:r w:rsidRPr="00BB4DE8">
        <w:rPr>
          <w:lang w:val="en-US"/>
        </w:rPr>
        <w:t>.</w:t>
      </w:r>
    </w:p>
    <w:p w:rsidR="00BB4DE8" w:rsidRDefault="00BB4DE8">
      <w:proofErr w:type="spellStart"/>
      <w:r w:rsidRPr="00BB4DE8">
        <w:rPr>
          <w:b/>
        </w:rPr>
        <w:t>Штрихкод</w:t>
      </w:r>
      <w:proofErr w:type="spellEnd"/>
      <w:r w:rsidRPr="00BB4DE8">
        <w:rPr>
          <w:b/>
        </w:rPr>
        <w:t xml:space="preserve"> товара</w:t>
      </w:r>
      <w:r w:rsidRPr="00BB4DE8">
        <w:t xml:space="preserve"> - одномерный штриховой код формата </w:t>
      </w:r>
      <w:r w:rsidRPr="00BB4DE8">
        <w:rPr>
          <w:lang w:val="en-US"/>
        </w:rPr>
        <w:t>EAN</w:t>
      </w:r>
      <w:r w:rsidRPr="00BB4DE8">
        <w:t>-8/</w:t>
      </w:r>
      <w:r w:rsidRPr="00BB4DE8">
        <w:rPr>
          <w:lang w:val="en-US"/>
        </w:rPr>
        <w:t>EAN</w:t>
      </w:r>
      <w:r w:rsidRPr="00BB4DE8">
        <w:t>-13/</w:t>
      </w:r>
      <w:r w:rsidRPr="00BB4DE8">
        <w:rPr>
          <w:lang w:val="en-US"/>
        </w:rPr>
        <w:t>UPC</w:t>
      </w:r>
      <w:r w:rsidRPr="00BB4DE8">
        <w:t xml:space="preserve"> /иного стандарта</w:t>
      </w:r>
      <w:r>
        <w:t>.</w:t>
      </w:r>
    </w:p>
    <w:p w:rsidR="00BB4DE8" w:rsidRDefault="00BB4DE8">
      <w:r w:rsidRPr="00BB4DE8">
        <w:rPr>
          <w:b/>
        </w:rPr>
        <w:t>Серийный код транспортной упаковки (SSCC-код)</w:t>
      </w:r>
      <w:r w:rsidRPr="00BB4DE8">
        <w:t xml:space="preserve"> </w:t>
      </w:r>
      <w:r>
        <w:t>–</w:t>
      </w:r>
      <w:r w:rsidRPr="00BB4DE8">
        <w:t xml:space="preserve"> </w:t>
      </w:r>
      <w:proofErr w:type="gramStart"/>
      <w:r w:rsidRPr="00BB4DE8">
        <w:t>уникаль</w:t>
      </w:r>
      <w:r>
        <w:t>ная числовая последовательность</w:t>
      </w:r>
      <w:proofErr w:type="gramEnd"/>
      <w:r>
        <w:t xml:space="preserve"> </w:t>
      </w:r>
      <w:r w:rsidRPr="00BB4DE8">
        <w:t xml:space="preserve">представленная в виде одномерного </w:t>
      </w:r>
      <w:proofErr w:type="spellStart"/>
      <w:r w:rsidRPr="00BB4DE8">
        <w:t>штрихкода</w:t>
      </w:r>
      <w:proofErr w:type="spellEnd"/>
      <w:r w:rsidRPr="00BB4DE8">
        <w:t>.</w:t>
      </w:r>
    </w:p>
    <w:p w:rsidR="00BB4DE8" w:rsidRDefault="00BB4DE8">
      <w:r w:rsidRPr="00BB4DE8">
        <w:rPr>
          <w:b/>
        </w:rPr>
        <w:t xml:space="preserve">Короб </w:t>
      </w:r>
      <w:r w:rsidRPr="00BB4DE8">
        <w:t>- транспортная упаковка, предназначена для хранения и перевозки алкогольной продукции</w:t>
      </w:r>
      <w:r>
        <w:t>.</w:t>
      </w:r>
    </w:p>
    <w:p w:rsidR="00BB4DE8" w:rsidRDefault="00BB4DE8">
      <w:r w:rsidRPr="00BB4DE8">
        <w:rPr>
          <w:b/>
        </w:rPr>
        <w:t xml:space="preserve">Паллета </w:t>
      </w:r>
      <w:r>
        <w:t>– п</w:t>
      </w:r>
      <w:r w:rsidRPr="00BB4DE8">
        <w:t>оддон</w:t>
      </w:r>
      <w:r>
        <w:t>,</w:t>
      </w:r>
      <w:r w:rsidRPr="00BB4DE8">
        <w:t xml:space="preserve"> предназначенный для перевозки и хранения на нем грузов.</w:t>
      </w:r>
    </w:p>
    <w:p w:rsidR="00BB4DE8" w:rsidRDefault="00BB4DE8">
      <w:proofErr w:type="spellStart"/>
      <w:r w:rsidRPr="00BB4DE8">
        <w:rPr>
          <w:b/>
        </w:rPr>
        <w:t>Кега</w:t>
      </w:r>
      <w:proofErr w:type="spellEnd"/>
      <w:r>
        <w:t xml:space="preserve"> - е</w:t>
      </w:r>
      <w:r w:rsidRPr="00BB4DE8">
        <w:t>мкость для хранения и перевозки алкогольной продукции (пиво, сидр)</w:t>
      </w:r>
      <w:r>
        <w:t>.</w:t>
      </w:r>
    </w:p>
    <w:p w:rsidR="00BB4DE8" w:rsidRPr="00BB4DE8" w:rsidRDefault="00BB4DE8">
      <w:r w:rsidRPr="00BB4DE8">
        <w:rPr>
          <w:b/>
        </w:rPr>
        <w:t>Пересортица марок</w:t>
      </w:r>
      <w:r w:rsidRPr="00BB4DE8">
        <w:t xml:space="preserve"> - продукция, цифровой идентификатор которой привязан к Регистру №3 организации, и при этом фактически продукция с данным цифровым идентификатором находится на остатке другой организация и эта организация заявляет о ее фактическом наличии в ЕГАИС</w:t>
      </w:r>
      <w:r>
        <w:t>.</w:t>
      </w:r>
      <w:bookmarkStart w:id="0" w:name="_GoBack"/>
      <w:bookmarkEnd w:id="0"/>
    </w:p>
    <w:sectPr w:rsidR="00BB4DE8" w:rsidRPr="00BB4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22"/>
    <w:rsid w:val="00400F57"/>
    <w:rsid w:val="004D63C1"/>
    <w:rsid w:val="00704722"/>
    <w:rsid w:val="00BB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01E8C5A-E42E-474A-AFDF-0E1990C8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1876</Characters>
  <Application>Microsoft Office Word</Application>
  <DocSecurity>0</DocSecurity>
  <Lines>15</Lines>
  <Paragraphs>4</Paragraphs>
  <ScaleCrop>false</ScaleCrop>
  <Company>Auchan Russia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STEMASHENOK</dc:creator>
  <cp:keywords/>
  <dc:description/>
  <cp:lastModifiedBy>Olesya STEMASHENOK</cp:lastModifiedBy>
  <cp:revision>2</cp:revision>
  <dcterms:created xsi:type="dcterms:W3CDTF">2020-08-06T10:02:00Z</dcterms:created>
  <dcterms:modified xsi:type="dcterms:W3CDTF">2020-08-06T10:07:00Z</dcterms:modified>
</cp:coreProperties>
</file>