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Arial" w:cs="Arial" w:eastAsia="Arial" w:hAnsi="Arial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jc w:val="center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Правила нахождения на территории магазина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Calibri" w:cs="Calibri" w:eastAsia="Calibri" w:hAnsi="Calibri"/>
          <w:b w:val="1"/>
          <w:i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u w:val="single"/>
          <w:rtl w:val="0"/>
        </w:rPr>
        <w:t xml:space="preserve">Документы для оформления и регистрации на объекте: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Копия паспорта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Информационное письмо от Поставщика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Копия трудового договора между поставщиком и мерчендайзером (обязательно смотрим подписи сторон и наличие печати ю.л., а также срок действия договора)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Копия гражданского-правового договора с третьим лицом и копия трудового договора между мерчендайзером и третьим лицом в случае, если Поставщик заключил гражданско-правовой договор на предоставление соответствующих услуг с третьим лицом (агентства и т.д.)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Копия соглашения о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мерчендайзинге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подписанное со стороны АШАН и поставщика услуг с указанием номера поставщика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Оригинал медицинской книжки (ежедневно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сдается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на ресепшн, взамен выдается электронный пропуск). 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Регистрационный лист (заполняет менеджер направления либо другое ответственное лицо): Фото 3х4 цветное, матовое; ФИО; отметки о проверке медицинской книжки и пройденных инструктажах (подпись ОБ)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Согласие на обработку данных (без этого листа хранить любые документы не имеем права) – срок не более года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Calibri" w:cs="Calibri" w:eastAsia="Calibri" w:hAnsi="Calibri"/>
          <w:i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u w:val="single"/>
          <w:rtl w:val="0"/>
        </w:rPr>
        <w:t xml:space="preserve">Для иностранных граждан: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Разрешение на привлечение и использование Иностранных работников, выданное Поставщику (если получение разрешения предусмотрено действующим законодательством РФ) – сообщается в информационном письме поставщика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Разрешение на работу, выданное Иностранному работнику уполномоченным государственным органом (копии чеков оплаты)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Трудовой/гражданско-правовой договор, заключенный между Поставщиком и иностранным работником 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Копия паспорта иностранного гражданина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Регистрация по месту пребывания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!!!Без полного пакета документов Мерчендайзер не будет допущен на объект!!!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Calibri" w:cs="Calibri" w:eastAsia="Calibri" w:hAnsi="Calibri"/>
          <w:b w:val="1"/>
          <w:i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u w:val="single"/>
          <w:rtl w:val="0"/>
        </w:rPr>
        <w:t xml:space="preserve">Правила внутреннего распорядка: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Проход осуществляется через служебный вход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Мерчендайзер должен заполнить заявку (если оказание услуг разовое), сдать медицинскую книжку и получить разовый пропуск (если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мерчендайзер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зарегистрирован на объекте)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Мерчендайзер должен доложить о своем прибытии Менеджеру отдела, дежурному по сектору и согласовать начало работы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Сотрудник должен отмечаться на ридере/журнале посещений (время начала рабочей смены, время начала/окончания перерыва, время окончания рабочей смены)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Соблюдать правила перемещения в помещении и на территории организации, пользоваться только установленными проходами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/>
      </w:pP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Во время рабочей смены мерчендайзер должен находится в закрепленном отделе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Сотрудник должен находится в зале в рабочей форме, предоставленной поставщиком. Бадж должен находиться на видном месте на протяжении всего времени нахождения на объекте. Мерчендайзер должен соблюдать опрятный внешний вид, всегда быть в чистой и отглаженной форме (рабочей одежде, носить закрытую обувь, без высоких каблуков, соответствующую сезону и характеру выполняемой работы (запрещается ношение пляжной и домашней обуви). На жилетке, футболке должна быть надпись “мерчендайзер”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Сотрудники, имеющие непосредственный контакт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с пищевой продукцией и имеющие доступ в производственные помещения ООО АШАН должны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быть обеспечены санитарной одеждой,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должны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приступать 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работе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одноразовой санитарной одежд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(одноразов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ый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халат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фартук, перчатки, шапочки,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нарукавники).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Работодатели мерчендайзеров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несут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ость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за организацию обучения и знание основ санитарного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законодательства своими сотрудниками.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производственных помещениях сотрудники должны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соблюдать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правила санитарии и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гигиены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Инструктаж по санитарной безопасности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для работников производственных цехов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при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необходимости на рабочем месте организует уполномоченное лицо ООО АШАН.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Посещение столовой и курительной комнаты в строго отведенные для этого часы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Всегда носить действующий именной бейдж/пропуск установленного образца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Хранить свои личные (чистые) вещи в шкафу. Запрещается хранить в шкафах продукты питания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Не брать свои личные вещи, деньги, продукты питания в торговый зал на рабочее   место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Не совершать покупки в торговом зале в рабочее время (только в перерыв) и не откладывать себе товар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Мерчендайзер ведет себя уважительно по отношению к своим коллегам, клиентам магазина и сотрудникам компании. Заранее информирует менеджера об изменениях в своем графике, б/л, отпуске и т.д.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Соблюдает правила охраны труда, и правила противопожарной безопасности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Контролирует сроки годности и соблюдает ротацию при выкладке товара. О подходящих сроках годности заранее информирует менеджера направления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Принимает принцип уважения к многонациональности и многоконфессионности. Запрещается проводить ритуальные обряды и молитвы в торговых и служебных помещениях (по согласованию на объекте)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Бережно относится к товару, инвентарю и торговому оборудованию компании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Мерчендайзеры при нахождении в торговом зале магазина вправе использовать электронные устройства (телефоны, планшеты) исключительно для целей оказания услуг мерчендайзинга. Согласно правилам внутреннего распорядка магазина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Мерчендайзер должен пройти необходимое для оказания Услуг обучение по охране труда (обучение безопасным методам и приемам выполнения работ по охране труда и оказанию первой помощи при несчастных случаях на производстве, инструктажи по охране труда, стажировку на рабочем месте и т.п.) и в отношении них была осуществлена проверка знаний требований охраны труда, безопасных методов и приемов выполнения работ в порядке, предусмотренном действующим законодательством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Мерчендайзеры своевременно проходят все предусмотренные действующим законодательством медицинские осмотры (предварительные, периодические, внеочередные и т.п.), имеют надлежаще оформленную личную медицинскую книжку и не имеют медицинских противопоказаний для выполнения действий по оказанию Услуг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Категорически запрещается находиться на объекте в состоянии алкогольного и/или наркотического опьянения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Категорически запрещено делать отметки за другого человека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line="259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Категорически запрещено использовать для работы любую электрическую погрузо-разгрузочную технику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Запрещается выполнять работы, не предусмотренные должностными обязанностями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Запрещается использовать ручные механические тележки не по прямому назначению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Запрещается использовать любые бытовые электронагревательные приборы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Производить работы на оборудовании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Категорически запрещено выносить без соответствующего разрешения любое имущество, принадлежащее ООО «АШАН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Категорически запрещено получать в дар продукцию, предназначенную для проведения промоакций, а также подарки и вознаграждения от Работников АШАН и других поставщиков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ind w:hanging="2"/>
        <w:jc w:val="both"/>
        <w:rPr>
          <w:rFonts w:ascii="Calibri" w:cs="Calibri" w:eastAsia="Calibri" w:hAnsi="Calibri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ind w:hanging="2"/>
        <w:jc w:val="both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u w:val="single"/>
          <w:rtl w:val="0"/>
        </w:rPr>
        <w:t xml:space="preserve">В конце рабочей смены Мерчендайзер: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Должен оставить после себя порядок, собрать и утилизировать мусор, скомплектовать разобранные им паллеты с товаром;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Должен отчитаться о проделанной работе Менеджеру.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ind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ВАЖНО!  Если Мерчендайзер покинул магазин без отметки на ридере, записи в соответствующем журнале и/или согласия Директора магазина /Менеджера, то визит не засчитывается.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ind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Calibri" w:cs="Calibri" w:eastAsia="Calibri" w:hAnsi="Calibri"/>
          <w:i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u w:val="single"/>
          <w:rtl w:val="0"/>
        </w:rPr>
        <w:t xml:space="preserve">Обязанности мерчендайзера: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Отслеживать полноту выложенного товара, ранее переданного Поставщиком Покупателю, на полках торговых залов магазинов в соответствии с правилами Поставщика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Осуществить выкладку указанного товара при отслеживании полноты выложенного товара (далее – Выкладка товаров)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Поддерживать необходимый запас товара в торговом зале магазина путем перемещения товара из подсобного складского помещения для выкладки в торговом зале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Участвовать в инвентаризации товара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Оказывать иные услуги, связанные с мерчендайзингом и продвижением товаров в магазинах АШАН и АТАК. (дегустации, фасовка, нарезка, консультирование)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Calibri" w:cs="Calibri" w:eastAsia="Calibri" w:hAnsi="Calibri"/>
          <w:b w:val="1"/>
          <w:i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u w:val="single"/>
          <w:rtl w:val="0"/>
        </w:rPr>
        <w:t xml:space="preserve">Охрана Труда: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Укладывать товар на верхние полки стеллажей только с исправных, устойчивых стремянок. Не использовать вместо лестниц-стремянок ящики и другие случайные предметы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Укладка должна обеспечивать устойчивость складируемого товара и обеспечивать безопасность людей, находящихся рядом. Не допускается укладка товаров в повреждённой и разногабаритной таре, на поломанных паллетах, в таре со скользкой глянцевой поверхностью, не обеспечивающих устойчивость пакета товаров. Размещаемые грузы должны укладываться так, чтобы исключалась опасность их падения, опрокидывания, разваливания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Использовать в работе безопасную обувь и ножи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Паллетить товар по правилам Ашан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Категорически запрещено использование погрузо-разгрузочной техники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Размещать более тяжёлые товары внизу, а более лёгкие вверху, не загружать стеллажи свыше предельной нагрузки, на которую они рассчитаны (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max 60kg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Укладка товаров на верхние полки стеллажей осуществляется двумя работниками. Один стоит на стремянке, а второй подаёт ему упаковки с товаром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Высота укладки товара на верхней полке стеллажа не должна превышать –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1м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Высота штабеля при ручной укладке на паллет не должна превышать – 1,8м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Запрещено использовать стремянки, на которых присутствуют дефекты, нет общей устойчивости. Запрещено оставлять открытую стремянку в торговом зале без использования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Calibri" w:cs="Calibri" w:eastAsia="Calibri" w:hAnsi="Calibri"/>
          <w:b w:val="1"/>
          <w:i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u w:val="single"/>
          <w:rtl w:val="0"/>
        </w:rPr>
        <w:t xml:space="preserve">Противопожарная безопасность: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Запрещено пользоваться открытым огнем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Запрещено курение в неустановленных помещениях гипермаркета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Не загромождать проходы, проходы между оборудованием, стеллажами, штабелями, проходы к пультам управления, рубильникам, аварийные и пожарные выходы, пожарные шкафы, откатные ворота, первичные средства пожаротушения, пути эвакуации и другие проходы порожней тарой, инвентарём, грузами. Соблюдать требования нанесенной разметки на полу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Запрещено производить работы на оборудовании с неисправностями, которые могут привести к пожару, а также при отключенных контрольно-измерительных приборах и технологической автоматики, обеспечивающей контроль заданных режимов температуры, давления и других, регламентированных условиями безопасности параметров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Мерчендайзер должен знать план эвакуации при возникновении пожара или совершении террористического акта или его попытки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Знать порядок действий при пожаре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both"/>
        <w:rPr>
          <w:rFonts w:ascii="Calibri" w:cs="Calibri" w:eastAsia="Calibri" w:hAnsi="Calibri"/>
          <w:i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u w:val="single"/>
          <w:rtl w:val="0"/>
        </w:rPr>
        <w:t xml:space="preserve">Отстранение от работы мерчендайзера: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При появлении на работе с признаками алкогольного, наркотического или токсического опьянения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Не прошедших в установленном порядке обучения и проверки знаний и навыков в области охраны труда и пожарной безопасности</w:t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Не прошедших в установленном порядке обязательного предварительного или периодического медицинского осмотра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При выявлении противопоказаний для выполнения работы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При систематическом несоблюдении правил выкладки товара и правил внутреннего распорядка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При неоднократном нарушении контрольно-пропускного режима компании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both"/>
        <w:rPr>
          <w:color w:val="000000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При выявлении факта кражи</w:t>
      </w:r>
    </w:p>
    <w:sectPr>
      <w:pgSz w:h="16838" w:w="11906" w:orient="portrait"/>
      <w:pgMar w:bottom="1134" w:top="1134" w:left="567" w:right="113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cs="Noto Sans" w:eastAsia="Noto Sans" w:hAnsi="Noto San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cs="Noto Sans" w:eastAsia="Noto Sans" w:hAnsi="Noto San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428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" w:cs="Noto Sans" w:eastAsia="Noto Sans" w:hAnsi="Noto San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1428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" w:cs="Noto Sans" w:eastAsia="Noto Sans" w:hAnsi="Noto San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